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D4" w:rsidRDefault="001664D4" w:rsidP="001664D4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Решение Ставропольской краевой трехсторонней комиссии по регулированию социально-трудовых отношений от  26 сентября 2019 года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1664D4" w:rsidTr="001664D4">
        <w:tc>
          <w:tcPr>
            <w:tcW w:w="9570" w:type="dxa"/>
          </w:tcPr>
          <w:p w:rsidR="001664D4" w:rsidRDefault="001664D4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«О предложениях сторон Ставропольской краевой трехсторонней комиссии по регулированию социально-трудовых отношений в проект бюджета края на 2020 год и плановый период 2021 и 2022 годов</w:t>
            </w:r>
          </w:p>
          <w:p w:rsidR="001664D4" w:rsidRDefault="001664D4">
            <w:pPr>
              <w:ind w:firstLine="709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1664D4" w:rsidRDefault="001664D4" w:rsidP="001664D4">
      <w:pPr>
        <w:jc w:val="both"/>
        <w:rPr>
          <w:sz w:val="28"/>
        </w:rPr>
      </w:pPr>
    </w:p>
    <w:p w:rsidR="001664D4" w:rsidRDefault="001664D4" w:rsidP="001664D4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Заслушав информацию «</w:t>
      </w:r>
      <w:r>
        <w:rPr>
          <w:bCs/>
          <w:sz w:val="28"/>
          <w:szCs w:val="28"/>
        </w:rPr>
        <w:t>О предложениях сторон Ставропольской краевой трехсторонней комиссии по регулированию социально-трудовых отношений в проект бюджета края 2020 год и плановый период 2021 и 2022 годов»,</w:t>
      </w:r>
    </w:p>
    <w:p w:rsidR="001664D4" w:rsidRDefault="001664D4" w:rsidP="001664D4">
      <w:pPr>
        <w:ind w:left="707" w:firstLine="2"/>
        <w:jc w:val="both"/>
        <w:rPr>
          <w:sz w:val="28"/>
        </w:rPr>
      </w:pPr>
    </w:p>
    <w:p w:rsidR="001664D4" w:rsidRDefault="001664D4" w:rsidP="001664D4">
      <w:pPr>
        <w:ind w:left="707" w:firstLine="2"/>
        <w:jc w:val="both"/>
        <w:rPr>
          <w:sz w:val="28"/>
        </w:rPr>
      </w:pPr>
      <w:r>
        <w:rPr>
          <w:sz w:val="28"/>
        </w:rPr>
        <w:t>комиссия РЕШИЛА:</w:t>
      </w:r>
    </w:p>
    <w:p w:rsidR="001664D4" w:rsidRDefault="001664D4" w:rsidP="001664D4">
      <w:pPr>
        <w:ind w:left="707" w:firstLine="165"/>
        <w:jc w:val="both"/>
        <w:rPr>
          <w:sz w:val="28"/>
        </w:rPr>
      </w:pPr>
    </w:p>
    <w:p w:rsidR="001664D4" w:rsidRDefault="001664D4" w:rsidP="001664D4">
      <w:pPr>
        <w:ind w:firstLine="709"/>
        <w:jc w:val="both"/>
        <w:rPr>
          <w:sz w:val="28"/>
        </w:rPr>
      </w:pPr>
      <w:r>
        <w:rPr>
          <w:sz w:val="28"/>
        </w:rPr>
        <w:t>1. Принять за основу предложения сторон Ставропольской краевой трехсторонней комиссии по регулированию социально-трудовых отношений (далее соответственно – предложения, Комиссия) в проект бюджета Ставропольского края на 2020 год согласно приложению.</w:t>
      </w:r>
    </w:p>
    <w:p w:rsidR="001664D4" w:rsidRDefault="001664D4" w:rsidP="001664D4">
      <w:pPr>
        <w:ind w:firstLine="720"/>
        <w:jc w:val="both"/>
        <w:rPr>
          <w:sz w:val="28"/>
        </w:rPr>
      </w:pPr>
      <w:r>
        <w:rPr>
          <w:sz w:val="28"/>
        </w:rPr>
        <w:t>2. Сторонам Комиссии в 10-дневный срок доработать предложения с учетом утвержденных Правительством Ставропольского края основных направлений бюджетной, налоговой и долговой политики Ставропольского края на 2020 год, и представить их в министерство труда и социальной защиты населения Ставропольского края.</w:t>
      </w:r>
    </w:p>
    <w:p w:rsidR="001664D4" w:rsidRDefault="001664D4" w:rsidP="001664D4">
      <w:pPr>
        <w:ind w:firstLine="709"/>
        <w:jc w:val="both"/>
        <w:rPr>
          <w:sz w:val="28"/>
        </w:rPr>
      </w:pPr>
      <w:r>
        <w:rPr>
          <w:sz w:val="28"/>
        </w:rPr>
        <w:t>3. Министерству труда и социальной защиты населения Ставропольского края:</w:t>
      </w:r>
    </w:p>
    <w:p w:rsidR="001664D4" w:rsidRDefault="001664D4" w:rsidP="001664D4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</w:rPr>
        <w:t xml:space="preserve">направить указанные предложения в министерство финансов Ставропольского края для учета при формировании проекта бюджета Ставропольского края на 2020 год </w:t>
      </w:r>
      <w:r>
        <w:rPr>
          <w:bCs/>
          <w:sz w:val="28"/>
          <w:szCs w:val="28"/>
        </w:rPr>
        <w:t>и плановый период 2021 и 2022 годов;</w:t>
      </w:r>
      <w:proofErr w:type="gramEnd"/>
    </w:p>
    <w:p w:rsidR="001664D4" w:rsidRDefault="001664D4" w:rsidP="001664D4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совместно с министерством финансов Ставропольского края и</w:t>
      </w:r>
      <w:r>
        <w:rPr>
          <w:sz w:val="28"/>
        </w:rPr>
        <w:t xml:space="preserve"> Территориальным союзом «Федерация профсоюзов Ставропольского края» проработать вопрос о возможности принятия закона Ставропольского края, устанавливающего порядок индексации социальных выплат, предусмотренных законодательством Ставропольского края.</w:t>
      </w:r>
    </w:p>
    <w:p w:rsidR="001664D4" w:rsidRDefault="001664D4" w:rsidP="001664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Стороне Правительства Ставропольского края при рассмотрении законопроекта «О бюджете Ставропольского края на 2020 год и плановый период 2021 и 2022 годов» учитывать предложения Комиссии, как органа социального партнерства, целью которого является регулирование социально-трудовых отношений в Ставропольском крае и согласование социально-экономических интересов сторон с последующим информированием сторон социального партнерства о принятых решениях.</w:t>
      </w:r>
      <w:proofErr w:type="gramEnd"/>
    </w:p>
    <w:p w:rsidR="001664D4" w:rsidRDefault="001664D4" w:rsidP="001664D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1664D4" w:rsidTr="001664D4">
        <w:tc>
          <w:tcPr>
            <w:tcW w:w="5013" w:type="dxa"/>
          </w:tcPr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</w:tc>
        <w:tc>
          <w:tcPr>
            <w:tcW w:w="1555" w:type="dxa"/>
          </w:tcPr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</w:tc>
        <w:tc>
          <w:tcPr>
            <w:tcW w:w="2914" w:type="dxa"/>
          </w:tcPr>
          <w:p w:rsidR="001664D4" w:rsidRDefault="001664D4">
            <w:pPr>
              <w:pStyle w:val="2"/>
              <w:spacing w:line="240" w:lineRule="exact"/>
              <w:rPr>
                <w:lang w:eastAsia="en-US"/>
              </w:rPr>
            </w:pPr>
          </w:p>
        </w:tc>
      </w:tr>
      <w:tr w:rsidR="001664D4" w:rsidTr="001664D4">
        <w:tc>
          <w:tcPr>
            <w:tcW w:w="5013" w:type="dxa"/>
            <w:hideMark/>
          </w:tcPr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министр финансов Ставропольского края, координатор стороны </w:t>
            </w:r>
            <w:r>
              <w:rPr>
                <w:sz w:val="28"/>
                <w:lang w:eastAsia="en-US"/>
              </w:rPr>
              <w:lastRenderedPageBreak/>
              <w:t>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         </w:t>
            </w:r>
          </w:p>
        </w:tc>
        <w:tc>
          <w:tcPr>
            <w:tcW w:w="2914" w:type="dxa"/>
          </w:tcPr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1664D4" w:rsidRDefault="001664D4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1664D4" w:rsidRDefault="001664D4">
            <w:pPr>
              <w:rPr>
                <w:sz w:val="28"/>
                <w:szCs w:val="28"/>
                <w:lang w:eastAsia="en-US"/>
              </w:rPr>
            </w:pPr>
          </w:p>
          <w:p w:rsidR="001664D4" w:rsidRDefault="001664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Л.А. </w:t>
            </w:r>
            <w:proofErr w:type="spellStart"/>
            <w:r>
              <w:rPr>
                <w:sz w:val="28"/>
                <w:szCs w:val="28"/>
                <w:lang w:eastAsia="en-US"/>
              </w:rPr>
              <w:t>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1664D4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D4"/>
    <w:rsid w:val="001664D4"/>
    <w:rsid w:val="00312663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64D4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4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64D4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4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2019-12-23T06:47:00Z</dcterms:created>
  <dcterms:modified xsi:type="dcterms:W3CDTF">2019-12-23T06:47:00Z</dcterms:modified>
</cp:coreProperties>
</file>