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E754D0" w:rsidTr="00E754D0">
        <w:tc>
          <w:tcPr>
            <w:tcW w:w="9464" w:type="dxa"/>
            <w:hideMark/>
          </w:tcPr>
          <w:p w:rsidR="00E754D0" w:rsidRDefault="00E754D0">
            <w:pPr>
              <w:ind w:firstLine="709"/>
              <w:jc w:val="both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color w:val="FF0000"/>
                <w:sz w:val="28"/>
                <w:szCs w:val="28"/>
                <w:lang w:eastAsia="en-US"/>
              </w:rPr>
              <w:t xml:space="preserve">Решение Ставропольской краевой трехсторонней комиссии по регулированию социально-трудовых отношений от  26 сентября 2019 года  </w:t>
            </w:r>
          </w:p>
          <w:p w:rsidR="00E754D0" w:rsidRDefault="00E754D0">
            <w:pPr>
              <w:pStyle w:val="a3"/>
              <w:suppressAutoHyphens w:val="0"/>
              <w:spacing w:line="240" w:lineRule="exact"/>
              <w:ind w:firstLine="0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«О состоянии социального партнерства в Кочубеевском муниципальном районе и Георгиевском городском округе»</w:t>
            </w:r>
          </w:p>
        </w:tc>
      </w:tr>
    </w:tbl>
    <w:p w:rsidR="00E754D0" w:rsidRDefault="00E754D0" w:rsidP="00E754D0">
      <w:pPr>
        <w:jc w:val="both"/>
        <w:rPr>
          <w:sz w:val="28"/>
        </w:rPr>
      </w:pPr>
    </w:p>
    <w:p w:rsidR="00E754D0" w:rsidRDefault="00E754D0" w:rsidP="00E754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Заслушав информацию по вопросу «О состоянии социального         партнерства в Кочубеевском муниципальном районе и Георгиевском городском округе»,</w:t>
      </w:r>
    </w:p>
    <w:p w:rsidR="00E754D0" w:rsidRDefault="00E754D0" w:rsidP="00E754D0">
      <w:pPr>
        <w:ind w:firstLine="709"/>
        <w:jc w:val="both"/>
        <w:rPr>
          <w:sz w:val="28"/>
          <w:szCs w:val="28"/>
        </w:rPr>
      </w:pPr>
    </w:p>
    <w:p w:rsidR="00E754D0" w:rsidRDefault="00E754D0" w:rsidP="00E754D0">
      <w:pPr>
        <w:ind w:firstLine="709"/>
        <w:jc w:val="both"/>
        <w:rPr>
          <w:sz w:val="28"/>
        </w:rPr>
      </w:pPr>
      <w:r>
        <w:rPr>
          <w:sz w:val="28"/>
        </w:rPr>
        <w:t>комиссия РЕШИЛА:</w:t>
      </w:r>
    </w:p>
    <w:p w:rsidR="00E754D0" w:rsidRDefault="00E754D0" w:rsidP="00E754D0">
      <w:pPr>
        <w:ind w:firstLine="709"/>
        <w:jc w:val="both"/>
        <w:rPr>
          <w:sz w:val="28"/>
        </w:rPr>
      </w:pPr>
    </w:p>
    <w:p w:rsidR="00E754D0" w:rsidRDefault="00E754D0" w:rsidP="00E754D0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Информацию </w:t>
      </w:r>
      <w:r>
        <w:rPr>
          <w:sz w:val="28"/>
          <w:szCs w:val="28"/>
        </w:rPr>
        <w:t>принять к сведению.</w:t>
      </w:r>
    </w:p>
    <w:p w:rsidR="00E754D0" w:rsidRDefault="00E754D0" w:rsidP="00E754D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Министерству труда и социальной защиты населения Ставропольского края п</w:t>
      </w:r>
      <w:r>
        <w:rPr>
          <w:sz w:val="28"/>
          <w:szCs w:val="28"/>
        </w:rPr>
        <w:t>роводить мониторинг состояния и развития социального партнерства в территориях и работы территориальных трехсторонних комиссий по регулированию социально-трудовых отношений по итогам полугодия и года.</w:t>
      </w:r>
    </w:p>
    <w:p w:rsidR="00E754D0" w:rsidRDefault="00E754D0" w:rsidP="00E754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Рекомендовать</w:t>
      </w:r>
      <w:r>
        <w:rPr>
          <w:bCs/>
          <w:sz w:val="28"/>
          <w:szCs w:val="28"/>
        </w:rPr>
        <w:t xml:space="preserve"> Государственной инспекции труда в Ставропольском крае</w:t>
      </w:r>
      <w:r>
        <w:rPr>
          <w:sz w:val="28"/>
          <w:szCs w:val="28"/>
        </w:rPr>
        <w:t xml:space="preserve"> осуществлять проверки организаций с участием специалистов администраций муниципальных районов (городских округов) Ставропольского края, реализующих полномочия в сфере труда, представителей сторон социального партнерства.</w:t>
      </w:r>
    </w:p>
    <w:p w:rsidR="00E754D0" w:rsidRDefault="00E754D0" w:rsidP="00E754D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В 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 xml:space="preserve"> квартале 2020 года на заседании Ставропольской краевой трехсторонней комиссии рассмотреть вопрос о развитии социального партнерства в территориях Ставропольского края.</w:t>
      </w:r>
    </w:p>
    <w:p w:rsidR="00E754D0" w:rsidRDefault="00E754D0" w:rsidP="00E754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Рекомендовать:</w:t>
      </w:r>
    </w:p>
    <w:p w:rsidR="00E754D0" w:rsidRDefault="00E754D0" w:rsidP="00E754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Администрации Кочубеевского муниципального района принять меры по повышению эффективности деятельности </w:t>
      </w:r>
      <w:r>
        <w:rPr>
          <w:bCs/>
          <w:sz w:val="28"/>
          <w:szCs w:val="28"/>
        </w:rPr>
        <w:t>территориальной трехсторонней комиссии по регулированию социально-трудовых отношений</w:t>
      </w:r>
      <w:r>
        <w:rPr>
          <w:sz w:val="28"/>
          <w:szCs w:val="28"/>
        </w:rPr>
        <w:t>, проводить заседания комиссии не реже 1 раза в квартал, с рассмотрением вопросов значимых для территории.</w:t>
      </w:r>
    </w:p>
    <w:p w:rsidR="00E754D0" w:rsidRDefault="00E754D0" w:rsidP="00E754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Администрации Георгиевского городского округа активизировать работу территориальной </w:t>
      </w:r>
      <w:r>
        <w:rPr>
          <w:bCs/>
          <w:sz w:val="28"/>
          <w:szCs w:val="28"/>
        </w:rPr>
        <w:t>трехсторонней комиссии по регулированию социально-трудовых отношений.</w:t>
      </w:r>
    </w:p>
    <w:p w:rsidR="00E754D0" w:rsidRDefault="00E754D0" w:rsidP="00E754D0">
      <w:pPr>
        <w:pStyle w:val="a3"/>
        <w:ind w:firstLine="709"/>
        <w:rPr>
          <w:bCs/>
        </w:rPr>
      </w:pPr>
      <w:r>
        <w:rPr>
          <w:bCs/>
        </w:rPr>
        <w:t>6. Рекомендовать администрациям муниципальных районов (городских округов) Ставропольского края:</w:t>
      </w:r>
    </w:p>
    <w:p w:rsidR="00E754D0" w:rsidRDefault="00E754D0" w:rsidP="00E754D0">
      <w:pPr>
        <w:pStyle w:val="a3"/>
        <w:ind w:firstLine="709"/>
        <w:rPr>
          <w:bCs/>
        </w:rPr>
      </w:pPr>
      <w:proofErr w:type="gramStart"/>
      <w:r>
        <w:rPr>
          <w:bCs/>
        </w:rPr>
        <w:t>в соответствии со статьей 50 Трудового кодекса Российской Федерации постоянно направлять в адрес Государственной инспекции труда в Ставропольском крае информацию о выявленных при уведомительной регистрации соглашений и коллективных договоров нарушениях трудового законодательства, а также в министерство труда и социальной защиты населения Ставропольского края по итогам полугодия и года;</w:t>
      </w:r>
      <w:proofErr w:type="gramEnd"/>
    </w:p>
    <w:p w:rsidR="00E754D0" w:rsidRDefault="00E754D0" w:rsidP="00E754D0">
      <w:pPr>
        <w:pStyle w:val="a3"/>
        <w:ind w:firstLine="709"/>
        <w:rPr>
          <w:bCs/>
        </w:rPr>
      </w:pPr>
      <w:r>
        <w:rPr>
          <w:bCs/>
        </w:rPr>
        <w:t xml:space="preserve">в соответствии со статьей 51 Трудового кодекса Российской Федерации обеспечить постоянный контроль за выполнения сторонами обязательств соглашений и коллективных договоров; </w:t>
      </w:r>
    </w:p>
    <w:p w:rsidR="00E754D0" w:rsidRDefault="00E754D0" w:rsidP="00E754D0">
      <w:pPr>
        <w:pStyle w:val="a3"/>
        <w:ind w:firstLine="709"/>
        <w:rPr>
          <w:bCs/>
        </w:rPr>
      </w:pPr>
      <w:r>
        <w:rPr>
          <w:bCs/>
        </w:rPr>
        <w:lastRenderedPageBreak/>
        <w:t xml:space="preserve">в </w:t>
      </w:r>
      <w:r>
        <w:rPr>
          <w:bCs/>
          <w:lang w:val="en-US"/>
        </w:rPr>
        <w:t>I</w:t>
      </w:r>
      <w:r>
        <w:rPr>
          <w:bCs/>
        </w:rPr>
        <w:t xml:space="preserve"> квартале 2020 года на заседаниях территориальных трехсторонних комиссий по регулированию социально-трудовых отношений рассмотреть вопрос о состоянии социального партнерства в соответствующей территории и легитимности его сторон;</w:t>
      </w:r>
    </w:p>
    <w:p w:rsidR="00E754D0" w:rsidRDefault="00E754D0" w:rsidP="00E754D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активизировать работу по увеличению в 2020 году числа организаций – участников краевого конкурса «Эффективный коллективный договор – основа согласования интересов сторон социального партнерства»;</w:t>
      </w:r>
    </w:p>
    <w:p w:rsidR="00E754D0" w:rsidRDefault="00E754D0" w:rsidP="00E754D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оказать содействие организациям района (городского округа) по участию в региональном этапе всероссийского конкурса «Российская организация высокой социальной эффективности» в 2020 году.</w:t>
      </w:r>
    </w:p>
    <w:p w:rsidR="00E754D0" w:rsidRDefault="00E754D0" w:rsidP="00E754D0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13"/>
        <w:gridCol w:w="1555"/>
        <w:gridCol w:w="2914"/>
      </w:tblGrid>
      <w:tr w:rsidR="00E754D0" w:rsidTr="00E754D0">
        <w:tc>
          <w:tcPr>
            <w:tcW w:w="5013" w:type="dxa"/>
          </w:tcPr>
          <w:p w:rsidR="00E754D0" w:rsidRDefault="00E754D0">
            <w:pPr>
              <w:spacing w:line="240" w:lineRule="exact"/>
              <w:jc w:val="both"/>
              <w:rPr>
                <w:sz w:val="28"/>
                <w:lang w:eastAsia="en-US"/>
              </w:rPr>
            </w:pPr>
          </w:p>
          <w:p w:rsidR="00E754D0" w:rsidRDefault="00E754D0">
            <w:pPr>
              <w:spacing w:line="240" w:lineRule="exact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Заместитель председателя</w:t>
            </w:r>
          </w:p>
          <w:p w:rsidR="00E754D0" w:rsidRDefault="00E754D0">
            <w:pPr>
              <w:spacing w:line="240" w:lineRule="exact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Правительства Ставропольского края – </w:t>
            </w:r>
          </w:p>
          <w:p w:rsidR="00E754D0" w:rsidRDefault="00E754D0">
            <w:pPr>
              <w:spacing w:line="240" w:lineRule="exact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министр финансов Ставропольского края, координатор стороны Правительства края Ставропольской краевой трехсторонней комиссии по регулированию социально-трудовых отношений</w:t>
            </w:r>
          </w:p>
        </w:tc>
        <w:tc>
          <w:tcPr>
            <w:tcW w:w="1555" w:type="dxa"/>
            <w:hideMark/>
          </w:tcPr>
          <w:p w:rsidR="00E754D0" w:rsidRDefault="00E754D0">
            <w:pPr>
              <w:spacing w:line="240" w:lineRule="exact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     </w:t>
            </w:r>
          </w:p>
        </w:tc>
        <w:tc>
          <w:tcPr>
            <w:tcW w:w="2914" w:type="dxa"/>
          </w:tcPr>
          <w:p w:rsidR="00E754D0" w:rsidRDefault="00E754D0">
            <w:pPr>
              <w:spacing w:line="240" w:lineRule="exact"/>
              <w:jc w:val="both"/>
              <w:rPr>
                <w:sz w:val="28"/>
                <w:lang w:eastAsia="en-US"/>
              </w:rPr>
            </w:pPr>
          </w:p>
          <w:p w:rsidR="00E754D0" w:rsidRDefault="00E754D0">
            <w:pPr>
              <w:spacing w:line="240" w:lineRule="exact"/>
              <w:jc w:val="both"/>
              <w:rPr>
                <w:sz w:val="28"/>
                <w:lang w:eastAsia="en-US"/>
              </w:rPr>
            </w:pPr>
          </w:p>
          <w:p w:rsidR="00E754D0" w:rsidRDefault="00E754D0">
            <w:pPr>
              <w:spacing w:line="240" w:lineRule="exact"/>
              <w:jc w:val="both"/>
              <w:rPr>
                <w:sz w:val="28"/>
                <w:lang w:eastAsia="en-US"/>
              </w:rPr>
            </w:pPr>
          </w:p>
          <w:p w:rsidR="00E754D0" w:rsidRDefault="00E754D0">
            <w:pPr>
              <w:spacing w:line="240" w:lineRule="exact"/>
              <w:jc w:val="both"/>
              <w:rPr>
                <w:sz w:val="28"/>
                <w:lang w:eastAsia="en-US"/>
              </w:rPr>
            </w:pPr>
          </w:p>
          <w:p w:rsidR="00E754D0" w:rsidRDefault="00E754D0">
            <w:pPr>
              <w:rPr>
                <w:sz w:val="28"/>
                <w:szCs w:val="28"/>
                <w:lang w:eastAsia="en-US"/>
              </w:rPr>
            </w:pPr>
          </w:p>
          <w:p w:rsidR="00E754D0" w:rsidRDefault="00E754D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Л.А. </w:t>
            </w:r>
            <w:proofErr w:type="spellStart"/>
            <w:r>
              <w:rPr>
                <w:sz w:val="28"/>
                <w:szCs w:val="28"/>
                <w:lang w:eastAsia="en-US"/>
              </w:rPr>
              <w:t>Калинченко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2B1E92" w:rsidRDefault="00E754D0">
      <w:bookmarkStart w:id="0" w:name="_GoBack"/>
      <w:bookmarkEnd w:id="0"/>
    </w:p>
    <w:sectPr w:rsidR="002B1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D0"/>
    <w:rsid w:val="00312663"/>
    <w:rsid w:val="00DB1914"/>
    <w:rsid w:val="00E7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754D0"/>
    <w:pPr>
      <w:widowControl w:val="0"/>
      <w:suppressAutoHyphens/>
      <w:autoSpaceDE w:val="0"/>
      <w:ind w:firstLine="720"/>
      <w:jc w:val="both"/>
    </w:pPr>
    <w:rPr>
      <w:rFonts w:eastAsia="Lucida Sans Unicode"/>
      <w:kern w:val="2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754D0"/>
    <w:rPr>
      <w:rFonts w:ascii="Times New Roman" w:eastAsia="Lucida Sans Unicode" w:hAnsi="Times New Roman" w:cs="Times New Roman"/>
      <w:kern w:val="2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754D0"/>
    <w:pPr>
      <w:widowControl w:val="0"/>
      <w:suppressAutoHyphens/>
      <w:autoSpaceDE w:val="0"/>
      <w:ind w:firstLine="720"/>
      <w:jc w:val="both"/>
    </w:pPr>
    <w:rPr>
      <w:rFonts w:eastAsia="Lucida Sans Unicode"/>
      <w:kern w:val="2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754D0"/>
    <w:rPr>
      <w:rFonts w:ascii="Times New Roman" w:eastAsia="Lucida Sans Unicode" w:hAnsi="Times New Roman" w:cs="Times New Roman"/>
      <w:kern w:val="2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2019-12-23T06:48:00Z</dcterms:created>
  <dcterms:modified xsi:type="dcterms:W3CDTF">2019-12-23T06:48:00Z</dcterms:modified>
</cp:coreProperties>
</file>