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ED1ADA">
        <w:rPr>
          <w:rFonts w:ascii="Times New Roman" w:eastAsia="Times New Roman" w:hAnsi="Times New Roman" w:cs="Times New Roman"/>
          <w:sz w:val="40"/>
          <w:szCs w:val="40"/>
          <w:lang w:eastAsia="ru-RU"/>
        </w:rPr>
        <w:t>Решение Ставропольской краевой трехсторонней комиссии по регулированию социально-трудовых отношений от 21 марта 2017 года «Об исполнении бюджета Ставропольского края за 2016 год»</w:t>
      </w:r>
    </w:p>
    <w:bookmarkEnd w:id="0"/>
    <w:p w:rsidR="00ED1ADA" w:rsidRPr="00ED1ADA" w:rsidRDefault="00ED1ADA" w:rsidP="00ED1ADA">
      <w:pPr>
        <w:shd w:val="clear" w:color="auto" w:fill="FFFFFF"/>
        <w:spacing w:before="100" w:beforeAutospacing="1" w:after="120" w:line="240" w:lineRule="auto"/>
        <w:ind w:left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информацию по вопросу «Об исполнении бюджета Ставропольского края за 2016 год»,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 Главным администраторам, администраторам доходов бюджета Ставропольского края в 2017 году принимать меры, способствующие увеличению поступлений налогов, сборов и других обязательных платежей в краевой бюджет, в пределах своей компетенции, а также сокращению задолженности по их уплате.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 Главным распорядителям средств бюджета Ставропольского края обеспечить в 2017 году: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эффективным использованием государственными учреждениями Ставропольского края средств бюджета Ставропольского края, выделяемых в виде субсидии на финансовое обеспечение выполнения государственного задания, а также субсидии на цели, не связанные с оказанием ими в соответствии с государственным заданием государственных услуг (выполнением работ);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и полноту выплаты заработной платы работникам государственных учреждений Ставропольского края, уплаты начислений на нее, а также пособий, выплат, компенсаций и другой социальной помощи населению Ставропольского края, установленных региональным законодательством;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 возникновения задолженности по перечислению страховых взносов подведомственными учреждениями в государственные внебюджетные фонды.</w:t>
      </w:r>
    </w:p>
    <w:p w:rsidR="00ED1ADA" w:rsidRPr="00ED1ADA" w:rsidRDefault="00ED1ADA" w:rsidP="00ED1A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Сторонам Ставропольской краевой трехсторонней комиссии по регулированию социально-трудовых отношений проводить информационно-разъяснительную работу об итогах исполнения бюджета Ставропольского края за 2016 год.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ED1ADA" w:rsidRPr="00ED1ADA" w:rsidTr="00ED1ADA">
        <w:tc>
          <w:tcPr>
            <w:tcW w:w="5000" w:type="dxa"/>
            <w:shd w:val="clear" w:color="auto" w:fill="FFFFFF"/>
            <w:vAlign w:val="center"/>
            <w:hideMark/>
          </w:tcPr>
          <w:p w:rsidR="00ED1ADA" w:rsidRPr="00ED1ADA" w:rsidRDefault="00ED1ADA" w:rsidP="00ED1A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председателя</w:t>
            </w:r>
          </w:p>
          <w:p w:rsidR="00ED1ADA" w:rsidRPr="00ED1ADA" w:rsidRDefault="00ED1ADA" w:rsidP="00ED1A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ED1ADA" w:rsidRPr="00ED1ADA" w:rsidRDefault="00ED1ADA" w:rsidP="00ED1A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ED1ADA" w:rsidRPr="00ED1ADA" w:rsidRDefault="00ED1ADA" w:rsidP="00ED1A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ED1ADA" w:rsidRPr="00ED1ADA" w:rsidRDefault="00ED1ADA" w:rsidP="00ED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ED1ADA" w:rsidRPr="00ED1ADA" w:rsidRDefault="00ED1ADA" w:rsidP="00ED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1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И.В.Кувалдина</w:t>
            </w:r>
            <w:proofErr w:type="spellEnd"/>
          </w:p>
        </w:tc>
      </w:tr>
    </w:tbl>
    <w:p w:rsidR="000A6299" w:rsidRDefault="000A6299"/>
    <w:sectPr w:rsidR="000A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DA"/>
    <w:rsid w:val="000A6299"/>
    <w:rsid w:val="00E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D1ADA"/>
  </w:style>
  <w:style w:type="paragraph" w:customStyle="1" w:styleId="p2">
    <w:name w:val="p2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D1ADA"/>
  </w:style>
  <w:style w:type="paragraph" w:customStyle="1" w:styleId="p4">
    <w:name w:val="p4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D1ADA"/>
  </w:style>
  <w:style w:type="paragraph" w:customStyle="1" w:styleId="p2">
    <w:name w:val="p2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D1ADA"/>
  </w:style>
  <w:style w:type="paragraph" w:customStyle="1" w:styleId="p4">
    <w:name w:val="p4"/>
    <w:basedOn w:val="a"/>
    <w:rsid w:val="00ED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>slider999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2017-04-12T18:27:00Z</dcterms:created>
  <dcterms:modified xsi:type="dcterms:W3CDTF">2017-04-12T18:28:00Z</dcterms:modified>
</cp:coreProperties>
</file>