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5" w:rsidRPr="007C76C5" w:rsidRDefault="007C76C5" w:rsidP="007C76C5">
      <w:pPr>
        <w:pStyle w:val="Style6"/>
        <w:spacing w:line="240" w:lineRule="auto"/>
        <w:rPr>
          <w:rStyle w:val="FontStyle13"/>
          <w:rFonts w:eastAsia="Batang"/>
          <w:b/>
          <w:color w:val="auto"/>
          <w:sz w:val="28"/>
          <w:szCs w:val="28"/>
        </w:rPr>
      </w:pPr>
      <w:bookmarkStart w:id="0" w:name="_GoBack"/>
      <w:r w:rsidRPr="007C76C5">
        <w:rPr>
          <w:b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01 01.07.2019</w:t>
      </w:r>
      <w:r w:rsidRPr="007C76C5">
        <w:rPr>
          <w:b/>
        </w:rPr>
        <w:t xml:space="preserve"> «</w:t>
      </w:r>
      <w:r w:rsidRPr="007C76C5">
        <w:rPr>
          <w:b/>
          <w:sz w:val="28"/>
          <w:szCs w:val="28"/>
        </w:rPr>
        <w:t xml:space="preserve">Об установлении тарифов на коммунальные ресурсы, поставляемые потребителям  Ставропольского края» </w:t>
      </w:r>
    </w:p>
    <w:bookmarkEnd w:id="0"/>
    <w:p w:rsidR="007C76C5" w:rsidRDefault="007C76C5" w:rsidP="007C76C5">
      <w:pPr>
        <w:pStyle w:val="Style6"/>
        <w:spacing w:line="240" w:lineRule="auto"/>
        <w:rPr>
          <w:rStyle w:val="FontStyle13"/>
          <w:rFonts w:eastAsia="Batang"/>
          <w:sz w:val="28"/>
          <w:szCs w:val="28"/>
        </w:rPr>
      </w:pPr>
    </w:p>
    <w:p w:rsidR="007C76C5" w:rsidRDefault="007C76C5" w:rsidP="007C76C5">
      <w:pPr>
        <w:pStyle w:val="Style6"/>
        <w:spacing w:line="240" w:lineRule="auto"/>
        <w:ind w:firstLine="709"/>
        <w:rPr>
          <w:rStyle w:val="FontStyle12"/>
          <w:rFonts w:eastAsia="Batang"/>
          <w:color w:val="auto"/>
          <w:sz w:val="28"/>
          <w:szCs w:val="28"/>
        </w:rPr>
      </w:pPr>
      <w:r>
        <w:rPr>
          <w:sz w:val="28"/>
          <w:szCs w:val="28"/>
        </w:rPr>
        <w:t>Рассмотрев вопрос «Об установлении тарифов на коммунальные ресурсы поставляемые потребителям  Ставропольского края</w:t>
      </w:r>
      <w:r>
        <w:rPr>
          <w:rStyle w:val="FontStyle12"/>
          <w:sz w:val="28"/>
          <w:szCs w:val="28"/>
        </w:rPr>
        <w:t>»,</w:t>
      </w:r>
    </w:p>
    <w:p w:rsidR="007C76C5" w:rsidRDefault="007C76C5" w:rsidP="007C76C5">
      <w:pPr>
        <w:jc w:val="both"/>
      </w:pPr>
    </w:p>
    <w:p w:rsidR="007C76C5" w:rsidRDefault="007C76C5" w:rsidP="007C76C5">
      <w:pPr>
        <w:ind w:firstLine="709"/>
        <w:jc w:val="both"/>
      </w:pPr>
      <w:r>
        <w:t>комиссия РЕШИЛА:</w:t>
      </w:r>
    </w:p>
    <w:p w:rsidR="007C76C5" w:rsidRDefault="007C76C5" w:rsidP="007C76C5">
      <w:pPr>
        <w:pStyle w:val="a3"/>
        <w:jc w:val="both"/>
        <w:rPr>
          <w:szCs w:val="28"/>
        </w:rPr>
      </w:pPr>
      <w:r>
        <w:rPr>
          <w:szCs w:val="28"/>
        </w:rPr>
        <w:tab/>
      </w:r>
    </w:p>
    <w:p w:rsidR="007C76C5" w:rsidRDefault="007C76C5" w:rsidP="007C76C5">
      <w:pPr>
        <w:pStyle w:val="a3"/>
        <w:spacing w:after="0"/>
        <w:ind w:firstLine="720"/>
        <w:jc w:val="both"/>
        <w:rPr>
          <w:szCs w:val="28"/>
        </w:rPr>
      </w:pPr>
      <w:r>
        <w:rPr>
          <w:szCs w:val="28"/>
        </w:rPr>
        <w:t xml:space="preserve">1. Принять к сведению информацию региональной тарифной комиссии Ставропольского края. </w:t>
      </w:r>
    </w:p>
    <w:p w:rsidR="007C76C5" w:rsidRDefault="007C76C5" w:rsidP="007C76C5">
      <w:pPr>
        <w:ind w:firstLine="720"/>
        <w:jc w:val="both"/>
        <w:rPr>
          <w:color w:val="000000"/>
        </w:rPr>
      </w:pPr>
      <w:r>
        <w:rPr>
          <w:color w:val="000000"/>
        </w:rPr>
        <w:t>2. Региональной тарифной комиссии Ставропольского края при формировании регулируемых тарифов на товары (услуги) организаций жилищно-коммунального комплекса и естественных монополий предусматривать расходы на оплату труда работников организаций жилищно-коммунального комплекса и естественных монополий с учетом отраслевых тарифных соглашений в соответствии с действующим законодательством.</w:t>
      </w:r>
    </w:p>
    <w:p w:rsidR="007C76C5" w:rsidRDefault="007C76C5" w:rsidP="007C76C5">
      <w:pPr>
        <w:ind w:firstLine="720"/>
        <w:jc w:val="both"/>
      </w:pPr>
      <w:r>
        <w:t>3. Рекомендовать работодателям рассматривать вопрос об индексации заработной платы работникам своевременно, в связи с ростом потребительских цен на товары и услуги.</w:t>
      </w:r>
    </w:p>
    <w:p w:rsidR="007C76C5" w:rsidRDefault="007C76C5" w:rsidP="007C76C5">
      <w:pPr>
        <w:jc w:val="both"/>
      </w:pPr>
    </w:p>
    <w:p w:rsidR="007C76C5" w:rsidRDefault="007C76C5" w:rsidP="007C76C5">
      <w:pPr>
        <w:ind w:firstLine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1"/>
        <w:gridCol w:w="4569"/>
      </w:tblGrid>
      <w:tr w:rsidR="007C76C5" w:rsidTr="007C76C5">
        <w:tc>
          <w:tcPr>
            <w:tcW w:w="5001" w:type="dxa"/>
            <w:hideMark/>
          </w:tcPr>
          <w:p w:rsidR="007C76C5" w:rsidRDefault="007C76C5">
            <w:pPr>
              <w:spacing w:line="240" w:lineRule="exact"/>
              <w:jc w:val="both"/>
            </w:pPr>
            <w:r>
              <w:t>Заместитель председателя</w:t>
            </w:r>
          </w:p>
          <w:p w:rsidR="007C76C5" w:rsidRDefault="007C76C5">
            <w:pPr>
              <w:spacing w:line="240" w:lineRule="exact"/>
              <w:jc w:val="both"/>
            </w:pPr>
            <w:r>
              <w:t xml:space="preserve">Правительства Ставропольского края, </w:t>
            </w:r>
          </w:p>
          <w:p w:rsidR="007C76C5" w:rsidRDefault="007C76C5">
            <w:pPr>
              <w:spacing w:line="240" w:lineRule="exact"/>
              <w:jc w:val="both"/>
            </w:pPr>
            <w:r>
              <w:t xml:space="preserve">координатор </w:t>
            </w:r>
            <w:proofErr w:type="gramStart"/>
            <w:r>
              <w:t>Ставропольской</w:t>
            </w:r>
            <w:proofErr w:type="gramEnd"/>
            <w:r>
              <w:t xml:space="preserve"> краевой</w:t>
            </w:r>
          </w:p>
          <w:p w:rsidR="007C76C5" w:rsidRDefault="007C76C5">
            <w:pPr>
              <w:spacing w:line="240" w:lineRule="exact"/>
              <w:jc w:val="both"/>
            </w:pPr>
            <w:r>
              <w:t xml:space="preserve">трехсторонней комиссии по </w:t>
            </w:r>
            <w:proofErr w:type="spellStart"/>
            <w:r>
              <w:t>регулиро</w:t>
            </w:r>
            <w:proofErr w:type="spellEnd"/>
            <w:r>
              <w:t>-</w:t>
            </w:r>
          </w:p>
          <w:p w:rsidR="007C76C5" w:rsidRDefault="007C76C5">
            <w:pPr>
              <w:spacing w:line="240" w:lineRule="exact"/>
              <w:rPr>
                <w:lang w:val="en-US"/>
              </w:rPr>
            </w:pPr>
            <w:proofErr w:type="spellStart"/>
            <w:r>
              <w:t>ванию</w:t>
            </w:r>
            <w:proofErr w:type="spellEnd"/>
            <w:r>
              <w:t xml:space="preserve"> социально-трудовых отношений                                           </w:t>
            </w:r>
          </w:p>
        </w:tc>
        <w:tc>
          <w:tcPr>
            <w:tcW w:w="4569" w:type="dxa"/>
          </w:tcPr>
          <w:p w:rsidR="007C76C5" w:rsidRDefault="007C76C5">
            <w:pPr>
              <w:spacing w:line="240" w:lineRule="exact"/>
              <w:jc w:val="right"/>
            </w:pPr>
          </w:p>
          <w:p w:rsidR="007C76C5" w:rsidRDefault="007C76C5">
            <w:pPr>
              <w:spacing w:line="240" w:lineRule="exact"/>
              <w:jc w:val="right"/>
            </w:pPr>
          </w:p>
          <w:p w:rsidR="007C76C5" w:rsidRDefault="007C76C5">
            <w:pPr>
              <w:spacing w:line="240" w:lineRule="exact"/>
              <w:jc w:val="right"/>
            </w:pPr>
          </w:p>
          <w:p w:rsidR="007C76C5" w:rsidRDefault="007C76C5">
            <w:pPr>
              <w:spacing w:line="240" w:lineRule="exact"/>
              <w:jc w:val="right"/>
            </w:pPr>
          </w:p>
          <w:p w:rsidR="007C76C5" w:rsidRDefault="007C76C5">
            <w:pPr>
              <w:spacing w:line="240" w:lineRule="exact"/>
              <w:jc w:val="right"/>
            </w:pPr>
            <w:proofErr w:type="spellStart"/>
            <w:r>
              <w:t>И.В.Кувалдина</w:t>
            </w:r>
            <w:proofErr w:type="spellEnd"/>
          </w:p>
        </w:tc>
      </w:tr>
    </w:tbl>
    <w:p w:rsidR="002B1E92" w:rsidRDefault="007C76C5"/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C5"/>
    <w:rsid w:val="00312663"/>
    <w:rsid w:val="007C76C5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C5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C76C5"/>
    <w:pPr>
      <w:widowControl w:val="0"/>
      <w:suppressAutoHyphens/>
      <w:spacing w:after="120"/>
    </w:pPr>
    <w:rPr>
      <w:rFonts w:eastAsia="Lucida Sans Unicode"/>
      <w:color w:val="auto"/>
      <w:kern w:val="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C76C5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customStyle="1" w:styleId="Style6">
    <w:name w:val="Style6"/>
    <w:basedOn w:val="a"/>
    <w:rsid w:val="007C76C5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rsid w:val="007C76C5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7C76C5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C5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C76C5"/>
    <w:pPr>
      <w:widowControl w:val="0"/>
      <w:suppressAutoHyphens/>
      <w:spacing w:after="120"/>
    </w:pPr>
    <w:rPr>
      <w:rFonts w:eastAsia="Lucida Sans Unicode"/>
      <w:color w:val="auto"/>
      <w:kern w:val="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C76C5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customStyle="1" w:styleId="Style6">
    <w:name w:val="Style6"/>
    <w:basedOn w:val="a"/>
    <w:rsid w:val="007C76C5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rsid w:val="007C76C5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7C76C5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slider999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2019-07-17T08:18:00Z</dcterms:created>
  <dcterms:modified xsi:type="dcterms:W3CDTF">2019-07-17T08:19:00Z</dcterms:modified>
</cp:coreProperties>
</file>