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30" w:rsidRPr="00796130" w:rsidRDefault="00796130" w:rsidP="00796130">
      <w:pPr>
        <w:pStyle w:val="Style6"/>
        <w:spacing w:line="240" w:lineRule="auto"/>
        <w:rPr>
          <w:b/>
          <w:sz w:val="28"/>
          <w:szCs w:val="28"/>
        </w:rPr>
      </w:pPr>
      <w:bookmarkStart w:id="0" w:name="_GoBack"/>
      <w:r w:rsidRPr="00796130">
        <w:rPr>
          <w:b/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01 01.07.2019 «О ситуации в организациях, допустивших случаи тяжелого травматизма и травматизма со смертельным исходом»</w:t>
      </w:r>
    </w:p>
    <w:bookmarkEnd w:id="0"/>
    <w:p w:rsidR="00796130" w:rsidRDefault="00796130" w:rsidP="00796130">
      <w:pPr>
        <w:pStyle w:val="Style6"/>
        <w:rPr>
          <w:rStyle w:val="FontStyle13"/>
          <w:sz w:val="16"/>
          <w:szCs w:val="16"/>
        </w:rPr>
      </w:pPr>
    </w:p>
    <w:p w:rsidR="00796130" w:rsidRDefault="00796130" w:rsidP="00796130">
      <w:pPr>
        <w:spacing w:line="240" w:lineRule="exact"/>
      </w:pPr>
    </w:p>
    <w:p w:rsidR="00796130" w:rsidRDefault="00796130" w:rsidP="00796130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sz w:val="28"/>
          <w:szCs w:val="28"/>
        </w:rPr>
        <w:t>Рассмотрев вопрос «О ситуации в организациях, допустивших случаи тяжелого травматизма и травматизма со смертельным исходом</w:t>
      </w:r>
      <w:r>
        <w:rPr>
          <w:rStyle w:val="FontStyle12"/>
          <w:sz w:val="28"/>
          <w:szCs w:val="28"/>
        </w:rPr>
        <w:t>»,</w:t>
      </w:r>
    </w:p>
    <w:p w:rsidR="00796130" w:rsidRDefault="00796130" w:rsidP="00796130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</w:p>
    <w:p w:rsidR="00796130" w:rsidRDefault="00796130" w:rsidP="00796130">
      <w:pPr>
        <w:ind w:firstLine="709"/>
        <w:jc w:val="both"/>
      </w:pPr>
      <w:r>
        <w:t>комиссия РЕШИЛА:</w:t>
      </w:r>
    </w:p>
    <w:p w:rsidR="00796130" w:rsidRDefault="00796130" w:rsidP="00796130">
      <w:pPr>
        <w:tabs>
          <w:tab w:val="left" w:pos="1080"/>
        </w:tabs>
        <w:ind w:firstLine="709"/>
        <w:jc w:val="both"/>
      </w:pPr>
      <w:r>
        <w:t xml:space="preserve">1. Информацию администраций городов Ессентуки, Кисловодска, Ставрополя, Георгиевского, </w:t>
      </w:r>
      <w:proofErr w:type="spellStart"/>
      <w:r>
        <w:t>Новоалександровского</w:t>
      </w:r>
      <w:proofErr w:type="spellEnd"/>
      <w:r>
        <w:t xml:space="preserve"> городских округов и Предгорного муниципального района принять к сведению.</w:t>
      </w:r>
    </w:p>
    <w:p w:rsidR="00796130" w:rsidRDefault="00796130" w:rsidP="00796130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 Министерству труда и социальной защиты населения Ставропольского края:</w:t>
      </w:r>
    </w:p>
    <w:p w:rsidR="00796130" w:rsidRDefault="00796130" w:rsidP="00796130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проводить информационно-разъяснительную работу о возможности использования работодателями средств Фонда социального страхования Российской Федерации на предупредительные меры по сокращению производственного травматизма и санаторно-курортному лечению работников </w:t>
      </w:r>
      <w:proofErr w:type="spellStart"/>
      <w:r>
        <w:rPr>
          <w:color w:val="000000"/>
        </w:rPr>
        <w:t>предпенсионного</w:t>
      </w:r>
      <w:proofErr w:type="spellEnd"/>
      <w:r>
        <w:rPr>
          <w:color w:val="000000"/>
        </w:rPr>
        <w:t xml:space="preserve"> возраста;</w:t>
      </w:r>
    </w:p>
    <w:p w:rsidR="00796130" w:rsidRDefault="00796130" w:rsidP="00796130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совместно с комитетом труда и социальной защиты населения администрации города Ставрополя провести анализ случаев производственного травматизма в организациях города, уделив особое внимание организациям управления Федеральной службы войск национальной гвардии Российской Федерации по Ставропольскому краю и Главного управления МЧС России по Ставропольскому краю, и направить в их адрес письма за подписью заместителя председателя Правительства Ставропольского края, координатора Ставропольской краевой трехсторонней комиссии</w:t>
      </w:r>
      <w:proofErr w:type="gramEnd"/>
      <w:r>
        <w:rPr>
          <w:color w:val="000000"/>
        </w:rPr>
        <w:t xml:space="preserve"> по регулированию социально-трудовых отношений, </w:t>
      </w:r>
      <w:proofErr w:type="spellStart"/>
      <w:r>
        <w:rPr>
          <w:color w:val="000000"/>
        </w:rPr>
        <w:t>Кувалдиной</w:t>
      </w:r>
      <w:proofErr w:type="spellEnd"/>
      <w:r>
        <w:rPr>
          <w:color w:val="000000"/>
        </w:rPr>
        <w:t xml:space="preserve"> И.В., о принятии мер по предупреждению случаев тяжелого и смертельного травматизма на производстве.</w:t>
      </w:r>
    </w:p>
    <w:p w:rsidR="00796130" w:rsidRDefault="00796130" w:rsidP="007961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3. Государственной инспекции труда в Ставропольском крае принимать меры, направленные на соблюдение работодателями Ставропольского края трудового законодательства, в том числе в области охраны труда.</w:t>
      </w:r>
    </w:p>
    <w:p w:rsidR="00796130" w:rsidRDefault="00796130" w:rsidP="0079613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4. Органам исполнительной власти Ставропольского края усилить ведомственный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организациях.</w:t>
      </w:r>
    </w:p>
    <w:p w:rsidR="00796130" w:rsidRDefault="00796130" w:rsidP="0079613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Обратить внимание руководителей подведомственных организаций на необходимость укрепления служб охраны труда, предоставления компенсаций работникам, занятым на работах с вредными и (или) опасными условиями труда, выделения средств на мероприятия по охране труда, эффективного использования средств Фонда социального страхования </w:t>
      </w:r>
      <w:r>
        <w:rPr>
          <w:color w:val="000000"/>
        </w:rPr>
        <w:lastRenderedPageBreak/>
        <w:t>Российской Федерации на обеспечение предупредительных мер в области охраны труда.</w:t>
      </w:r>
    </w:p>
    <w:p w:rsidR="00796130" w:rsidRDefault="00796130" w:rsidP="0079613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5. Рекомендовать администрациям муниципальных районов (городских округов) Ставропольского края:</w:t>
      </w:r>
    </w:p>
    <w:p w:rsidR="00796130" w:rsidRDefault="00796130" w:rsidP="00796130">
      <w:pPr>
        <w:autoSpaceDE w:val="0"/>
        <w:autoSpaceDN w:val="0"/>
        <w:adjustRightInd w:val="0"/>
        <w:ind w:firstLine="709"/>
        <w:jc w:val="both"/>
      </w:pPr>
      <w:r>
        <w:t>использовать возможности уведомительной регистрации коллективных договоров по повышению их качества, в том числе в вопросах охраны труда, поддержания здоровья на рабочих местах, включая профилактику ВИЧ/СПИДа;</w:t>
      </w:r>
    </w:p>
    <w:p w:rsidR="00796130" w:rsidRDefault="00796130" w:rsidP="00796130">
      <w:pPr>
        <w:autoSpaceDE w:val="0"/>
        <w:autoSpaceDN w:val="0"/>
        <w:adjustRightInd w:val="0"/>
        <w:ind w:firstLine="709"/>
        <w:jc w:val="both"/>
      </w:pPr>
      <w:r>
        <w:t>использовать площадку «дней охраны труда» в целях повышения информированности работодателей и работников об изменениях трудового законодательства, принимаемых в Ставропольском крае мерах по совершенствованию системы управления охраной труда, стремлению к нулевому травматизму, формированию культуры безопасного труда;</w:t>
      </w:r>
    </w:p>
    <w:p w:rsidR="00796130" w:rsidRDefault="00796130" w:rsidP="0079613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проводить информационно-разъяснительную работу о возможности использования работодателями средств Фонда социального страхования Российской Федерации на предупредительные меры по сокращению производственного травматизма и санаторно-курортному лечению работников </w:t>
      </w:r>
      <w:proofErr w:type="spellStart"/>
      <w:r>
        <w:rPr>
          <w:color w:val="000000"/>
        </w:rPr>
        <w:t>предпенсионного</w:t>
      </w:r>
      <w:proofErr w:type="spellEnd"/>
      <w:r>
        <w:rPr>
          <w:color w:val="000000"/>
        </w:rPr>
        <w:t xml:space="preserve"> возраста;</w:t>
      </w:r>
    </w:p>
    <w:p w:rsidR="00796130" w:rsidRDefault="00796130" w:rsidP="0079613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усилить ведомственный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трудового законодательства и иных нормативных правовых актов, содержащих нормы трудового права;</w:t>
      </w:r>
    </w:p>
    <w:p w:rsidR="00796130" w:rsidRDefault="00796130" w:rsidP="0079613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обратить внимание руководителей организаций на необходимость укрепления служб охраны труда, предоставления компенсаций работникам, занятым на работах с вредными и (или) опасными условиями труда, выделения средств на мероприятия по охране труда. </w:t>
      </w:r>
    </w:p>
    <w:p w:rsidR="00796130" w:rsidRDefault="00796130" w:rsidP="0079613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Работодателям Ставропольского края</w:t>
      </w:r>
      <w:r>
        <w:rPr>
          <w:rFonts w:ascii="Times New Roman" w:hAnsi="Times New Roman"/>
          <w:sz w:val="28"/>
          <w:szCs w:val="28"/>
        </w:rPr>
        <w:t xml:space="preserve"> обеспечить соблюдение требований охраны труда на каждом рабочем месте. Совершенствовать систему управления охраной труда в организациях, соблюдать гарантии трудовой занятости.</w:t>
      </w:r>
    </w:p>
    <w:p w:rsidR="00796130" w:rsidRDefault="00796130" w:rsidP="00796130">
      <w:pPr>
        <w:jc w:val="both"/>
      </w:pPr>
    </w:p>
    <w:p w:rsidR="00796130" w:rsidRDefault="00796130" w:rsidP="00796130">
      <w:pPr>
        <w:spacing w:line="240" w:lineRule="exact"/>
        <w:jc w:val="both"/>
      </w:pPr>
      <w:r>
        <w:t>Заместитель председателя</w:t>
      </w:r>
    </w:p>
    <w:p w:rsidR="00796130" w:rsidRDefault="00796130" w:rsidP="00796130">
      <w:pPr>
        <w:spacing w:line="240" w:lineRule="exact"/>
        <w:jc w:val="both"/>
      </w:pPr>
      <w:r>
        <w:t xml:space="preserve">Правительства Ставропольского края, </w:t>
      </w:r>
    </w:p>
    <w:p w:rsidR="00796130" w:rsidRDefault="00796130" w:rsidP="00796130">
      <w:pPr>
        <w:spacing w:line="240" w:lineRule="exact"/>
        <w:jc w:val="both"/>
      </w:pPr>
      <w:r>
        <w:t xml:space="preserve">координатор </w:t>
      </w:r>
      <w:proofErr w:type="gramStart"/>
      <w:r>
        <w:t>Ставропольской</w:t>
      </w:r>
      <w:proofErr w:type="gramEnd"/>
      <w:r>
        <w:t xml:space="preserve"> краевой</w:t>
      </w:r>
    </w:p>
    <w:p w:rsidR="00796130" w:rsidRDefault="00796130" w:rsidP="00796130">
      <w:pPr>
        <w:spacing w:line="240" w:lineRule="exact"/>
        <w:jc w:val="both"/>
      </w:pPr>
      <w:r>
        <w:t xml:space="preserve">трехсторонней комиссии по </w:t>
      </w:r>
      <w:proofErr w:type="spellStart"/>
      <w:r>
        <w:t>регулиро</w:t>
      </w:r>
      <w:proofErr w:type="spellEnd"/>
      <w:r>
        <w:t>-</w:t>
      </w:r>
    </w:p>
    <w:p w:rsidR="00796130" w:rsidRDefault="00796130" w:rsidP="00796130">
      <w:pPr>
        <w:spacing w:line="240" w:lineRule="exact"/>
        <w:jc w:val="both"/>
      </w:pPr>
      <w:proofErr w:type="spellStart"/>
      <w:r>
        <w:t>ванию</w:t>
      </w:r>
      <w:proofErr w:type="spellEnd"/>
      <w:r>
        <w:t xml:space="preserve"> социально-трудовых отношений                                        </w:t>
      </w:r>
      <w:proofErr w:type="spellStart"/>
      <w:r>
        <w:t>И.В.Кувалдина</w:t>
      </w:r>
      <w:proofErr w:type="spellEnd"/>
    </w:p>
    <w:p w:rsidR="00796130" w:rsidRDefault="00796130" w:rsidP="00796130">
      <w:pPr>
        <w:jc w:val="both"/>
        <w:rPr>
          <w:color w:val="FF0000"/>
        </w:rPr>
      </w:pPr>
    </w:p>
    <w:p w:rsidR="00796130" w:rsidRDefault="00796130" w:rsidP="00796130"/>
    <w:p w:rsidR="002B1E92" w:rsidRDefault="00796130"/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0"/>
    <w:rsid w:val="00312663"/>
    <w:rsid w:val="00796130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30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96130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961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basedOn w:val="a0"/>
    <w:rsid w:val="00796130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796130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30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96130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961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basedOn w:val="a0"/>
    <w:rsid w:val="00796130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796130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Company>slider999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2019-07-17T08:20:00Z</dcterms:created>
  <dcterms:modified xsi:type="dcterms:W3CDTF">2019-07-17T08:20:00Z</dcterms:modified>
</cp:coreProperties>
</file>