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BF" w:rsidRPr="00484EBF" w:rsidRDefault="00484EBF" w:rsidP="00484EB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84EBF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>Решение Ставропольской краевой трехсторонней комиссии по регулированию социально-трудовых отношений от 19.12.2018г. «О плане работы Ставропольской краевой трехсторонней комиссии по регулированию социально-трудовых отношений на 2018 год»</w:t>
      </w:r>
    </w:p>
    <w:p w:rsidR="00484EBF" w:rsidRPr="00484EBF" w:rsidRDefault="00484EBF" w:rsidP="00484EB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84EBF" w:rsidRPr="00484EBF" w:rsidRDefault="00484EBF" w:rsidP="00484EB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84E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Рассмотрев план работы Ставропольской краевой трехсторонней комиссии по регулированию социально-трудовых отношений на 2018 год,</w:t>
      </w:r>
    </w:p>
    <w:p w:rsidR="00484EBF" w:rsidRPr="00484EBF" w:rsidRDefault="00484EBF" w:rsidP="00484EB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84EBF" w:rsidRPr="00484EBF" w:rsidRDefault="00484EBF" w:rsidP="00484EB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84EB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комиссия РЕШИЛА:</w:t>
      </w:r>
    </w:p>
    <w:p w:rsidR="00484EBF" w:rsidRPr="00484EBF" w:rsidRDefault="00484EBF" w:rsidP="00484EB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84EB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 Утвердить план работы Ставропольской краевой трехсторонней комиссии по регулированию социально-трудовых отношений на 2018 год (далее – План комиссии) с учетом предложения Территориального союза «Федерация профсоюзов Ставропольского края», согласно приложению.</w:t>
      </w:r>
    </w:p>
    <w:p w:rsidR="00484EBF" w:rsidRPr="00484EBF" w:rsidRDefault="00484EBF" w:rsidP="00484EB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84EB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Министерству труда и социальной защиты населения Ставропольского края направить ответственным исполнителям План комиссии для своевременной подготовки вопросов, выносимых на заседание комиссии.</w:t>
      </w:r>
    </w:p>
    <w:p w:rsidR="00484EBF" w:rsidRPr="00484EBF" w:rsidRDefault="00484EBF" w:rsidP="00484EB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84EBF" w:rsidRPr="00484EBF" w:rsidRDefault="00484EBF" w:rsidP="00484EB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84EBF" w:rsidRPr="00484EBF" w:rsidRDefault="00484EBF" w:rsidP="00484EB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0"/>
        <w:gridCol w:w="4220"/>
      </w:tblGrid>
      <w:tr w:rsidR="00484EBF" w:rsidRPr="00484EBF" w:rsidTr="00484EBF">
        <w:trPr>
          <w:tblCellSpacing w:w="0" w:type="dxa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EBF" w:rsidRPr="00484EBF" w:rsidRDefault="00484EBF" w:rsidP="00484EBF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4EB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Заместитель председателя</w:t>
            </w:r>
          </w:p>
          <w:p w:rsidR="00484EBF" w:rsidRPr="00484EBF" w:rsidRDefault="00484EBF" w:rsidP="00484EBF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4EB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Правительства Ставропольского края, 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EBF" w:rsidRPr="00484EBF" w:rsidRDefault="00484EBF" w:rsidP="00484EBF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84EBF" w:rsidRPr="00484EBF" w:rsidRDefault="00484EBF" w:rsidP="00484EBF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84EBF" w:rsidRPr="00484EBF" w:rsidRDefault="00484EBF" w:rsidP="00484EBF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84EBF" w:rsidRPr="00484EBF" w:rsidRDefault="00484EBF" w:rsidP="00484EBF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84EBF" w:rsidRPr="00484EBF" w:rsidRDefault="00484EBF" w:rsidP="00484EBF">
            <w:pPr>
              <w:spacing w:before="100" w:beforeAutospacing="1" w:after="100" w:afterAutospacing="1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84EB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И.В.Кувалдина</w:t>
            </w:r>
            <w:proofErr w:type="spellEnd"/>
          </w:p>
        </w:tc>
      </w:tr>
    </w:tbl>
    <w:p w:rsidR="000354E0" w:rsidRPr="00484EBF" w:rsidRDefault="000354E0" w:rsidP="00484EBF">
      <w:bookmarkStart w:id="0" w:name="_GoBack"/>
      <w:bookmarkEnd w:id="0"/>
    </w:p>
    <w:sectPr w:rsidR="000354E0" w:rsidRPr="0048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62"/>
    <w:rsid w:val="000354E0"/>
    <w:rsid w:val="00372E19"/>
    <w:rsid w:val="00454E62"/>
    <w:rsid w:val="00484EBF"/>
    <w:rsid w:val="0069290E"/>
    <w:rsid w:val="008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2018-01-12T10:28:00Z</dcterms:created>
  <dcterms:modified xsi:type="dcterms:W3CDTF">2018-01-12T10:28:00Z</dcterms:modified>
</cp:coreProperties>
</file>